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8A4" w:rsidRDefault="00DB18A4">
      <w:r>
        <w:t>M. …………………………</w:t>
      </w:r>
      <w:r w:rsidR="005C31CA">
        <w:tab/>
      </w:r>
      <w:r w:rsidR="005C31CA">
        <w:tab/>
      </w:r>
      <w:r w:rsidR="005C31CA">
        <w:tab/>
      </w:r>
      <w:r w:rsidR="005C31CA">
        <w:tab/>
      </w:r>
      <w:r w:rsidR="005C31CA">
        <w:tab/>
      </w:r>
      <w:r w:rsidR="005C31CA">
        <w:tab/>
        <w:t>Champdeuil, le…</w:t>
      </w:r>
    </w:p>
    <w:p w:rsidR="00DB18A4" w:rsidRDefault="00DB18A4">
      <w:r>
        <w:t>………………………………</w:t>
      </w:r>
    </w:p>
    <w:p w:rsidR="008204BF" w:rsidRDefault="008204BF">
      <w:r>
        <w:t>77390 CHAMPDEUIL</w:t>
      </w:r>
      <w:r>
        <w:tab/>
      </w:r>
      <w:r>
        <w:tab/>
      </w:r>
      <w:r>
        <w:tab/>
      </w:r>
      <w:r>
        <w:tab/>
      </w:r>
    </w:p>
    <w:p w:rsidR="008204BF" w:rsidRPr="008204BF" w:rsidRDefault="008204BF">
      <w:pPr>
        <w:rPr>
          <w:b/>
        </w:rPr>
      </w:pPr>
      <w:r>
        <w:tab/>
      </w:r>
      <w:r>
        <w:tab/>
      </w:r>
      <w:r>
        <w:tab/>
      </w:r>
      <w:r>
        <w:tab/>
      </w:r>
      <w:r>
        <w:tab/>
      </w:r>
      <w:r>
        <w:tab/>
      </w:r>
      <w:r>
        <w:tab/>
      </w:r>
      <w:r>
        <w:tab/>
      </w:r>
      <w:r w:rsidRPr="008204BF">
        <w:rPr>
          <w:b/>
        </w:rPr>
        <w:t>PREFECTURE DE LA SEINE ET MARNE</w:t>
      </w:r>
    </w:p>
    <w:p w:rsidR="008204BF" w:rsidRPr="008204BF" w:rsidRDefault="008204BF">
      <w:pPr>
        <w:rPr>
          <w:b/>
        </w:rPr>
      </w:pPr>
      <w:r w:rsidRPr="008204BF">
        <w:rPr>
          <w:b/>
        </w:rPr>
        <w:tab/>
      </w:r>
      <w:r w:rsidRPr="008204BF">
        <w:rPr>
          <w:b/>
        </w:rPr>
        <w:tab/>
      </w:r>
      <w:r w:rsidRPr="008204BF">
        <w:rPr>
          <w:b/>
        </w:rPr>
        <w:tab/>
      </w:r>
      <w:r w:rsidRPr="008204BF">
        <w:rPr>
          <w:b/>
        </w:rPr>
        <w:tab/>
      </w:r>
      <w:r w:rsidRPr="008204BF">
        <w:rPr>
          <w:b/>
        </w:rPr>
        <w:tab/>
      </w:r>
      <w:r w:rsidRPr="008204BF">
        <w:rPr>
          <w:b/>
        </w:rPr>
        <w:tab/>
        <w:t xml:space="preserve">     </w:t>
      </w:r>
      <w:r w:rsidR="005C31CA">
        <w:rPr>
          <w:b/>
        </w:rPr>
        <w:tab/>
      </w:r>
      <w:r w:rsidR="005C31CA">
        <w:rPr>
          <w:b/>
        </w:rPr>
        <w:tab/>
        <w:t>Direction des R</w:t>
      </w:r>
      <w:r w:rsidRPr="008204BF">
        <w:rPr>
          <w:b/>
        </w:rPr>
        <w:t>elations avec</w:t>
      </w:r>
      <w:r w:rsidR="005C31CA">
        <w:rPr>
          <w:b/>
        </w:rPr>
        <w:t xml:space="preserve"> les</w:t>
      </w:r>
    </w:p>
    <w:p w:rsidR="008204BF" w:rsidRDefault="005C31CA" w:rsidP="005C31CA">
      <w:pPr>
        <w:ind w:left="4956" w:firstLine="708"/>
        <w:rPr>
          <w:b/>
        </w:rPr>
      </w:pPr>
      <w:r>
        <w:rPr>
          <w:b/>
        </w:rPr>
        <w:t>Collectivités L</w:t>
      </w:r>
      <w:r w:rsidR="008204BF" w:rsidRPr="008204BF">
        <w:rPr>
          <w:b/>
        </w:rPr>
        <w:t>ocales</w:t>
      </w:r>
    </w:p>
    <w:p w:rsidR="008204BF" w:rsidRPr="008204BF" w:rsidRDefault="008204BF" w:rsidP="005C31CA">
      <w:pPr>
        <w:ind w:left="4672" w:firstLine="992"/>
        <w:rPr>
          <w:b/>
        </w:rPr>
      </w:pPr>
      <w:r w:rsidRPr="008204BF">
        <w:rPr>
          <w:b/>
        </w:rPr>
        <w:t>12 rue de</w:t>
      </w:r>
      <w:r>
        <w:rPr>
          <w:b/>
        </w:rPr>
        <w:t>s</w:t>
      </w:r>
      <w:r w:rsidRPr="008204BF">
        <w:rPr>
          <w:b/>
        </w:rPr>
        <w:t xml:space="preserve"> Saints</w:t>
      </w:r>
      <w:r>
        <w:rPr>
          <w:b/>
        </w:rPr>
        <w:t xml:space="preserve">- </w:t>
      </w:r>
      <w:r w:rsidRPr="008204BF">
        <w:rPr>
          <w:b/>
        </w:rPr>
        <w:t>Pères</w:t>
      </w:r>
    </w:p>
    <w:p w:rsidR="005C31CA" w:rsidRDefault="008204BF" w:rsidP="005C31CA">
      <w:pPr>
        <w:ind w:left="4956" w:firstLine="708"/>
        <w:rPr>
          <w:b/>
        </w:rPr>
      </w:pPr>
      <w:r w:rsidRPr="008204BF">
        <w:rPr>
          <w:b/>
        </w:rPr>
        <w:t>77010 MELUN cedex</w:t>
      </w:r>
    </w:p>
    <w:p w:rsidR="005C31CA" w:rsidRDefault="005C31CA" w:rsidP="005C31CA">
      <w:pPr>
        <w:ind w:left="-284"/>
        <w:rPr>
          <w:b/>
          <w:u w:val="single"/>
        </w:rPr>
      </w:pPr>
      <w:r w:rsidRPr="005C31CA">
        <w:rPr>
          <w:b/>
          <w:u w:val="single"/>
        </w:rPr>
        <w:t>L</w:t>
      </w:r>
      <w:r w:rsidR="00DB18A4" w:rsidRPr="005C31CA">
        <w:rPr>
          <w:b/>
          <w:u w:val="single"/>
        </w:rPr>
        <w:t>ettre recommandée avec AR.</w:t>
      </w:r>
    </w:p>
    <w:p w:rsidR="008204BF" w:rsidRPr="005C31CA" w:rsidRDefault="005C31CA" w:rsidP="005C31CA">
      <w:pPr>
        <w:ind w:left="-284"/>
        <w:rPr>
          <w:b/>
        </w:rPr>
      </w:pPr>
      <w:r>
        <w:tab/>
      </w:r>
      <w:r>
        <w:tab/>
      </w:r>
      <w:r>
        <w:tab/>
      </w:r>
      <w:r>
        <w:tab/>
      </w:r>
      <w:r>
        <w:tab/>
      </w:r>
      <w:r>
        <w:tab/>
      </w:r>
      <w:r>
        <w:tab/>
      </w:r>
      <w:r>
        <w:tab/>
      </w:r>
      <w:r w:rsidR="008204BF">
        <w:tab/>
      </w:r>
      <w:r w:rsidR="008204BF">
        <w:tab/>
      </w:r>
    </w:p>
    <w:p w:rsidR="008204BF" w:rsidRDefault="00390B05" w:rsidP="005C31CA">
      <w:pPr>
        <w:ind w:left="-284"/>
        <w:jc w:val="both"/>
      </w:pPr>
      <w:r w:rsidRPr="005C31CA">
        <w:rPr>
          <w:b/>
          <w:u w:val="single"/>
        </w:rPr>
        <w:t>Objet</w:t>
      </w:r>
      <w:r w:rsidRPr="005C31CA">
        <w:rPr>
          <w:b/>
        </w:rPr>
        <w:t> </w:t>
      </w:r>
      <w:r>
        <w:t>: Demande d’autorisation pour consultation sur place à la Mairie de CHAMPDEUIL (77390</w:t>
      </w:r>
      <w:r w:rsidR="005C31CA">
        <w:t>)</w:t>
      </w:r>
      <w:r w:rsidR="005C31CA">
        <w:br/>
      </w:r>
      <w:r>
        <w:t xml:space="preserve"> </w:t>
      </w:r>
      <w:r w:rsidR="005C31CA">
        <w:t xml:space="preserve">              </w:t>
      </w:r>
      <w:r>
        <w:t>des documents administratifs de la commune de 2017 à 2020 inclus.</w:t>
      </w:r>
    </w:p>
    <w:p w:rsidR="00390B05" w:rsidRDefault="00390B05" w:rsidP="00390B05">
      <w:pPr>
        <w:ind w:left="-284"/>
      </w:pPr>
    </w:p>
    <w:p w:rsidR="00390B05" w:rsidRDefault="00390B05" w:rsidP="00390B05">
      <w:pPr>
        <w:ind w:left="-284"/>
      </w:pPr>
      <w:r>
        <w:t xml:space="preserve">Monsieur le Préfet, </w:t>
      </w:r>
    </w:p>
    <w:p w:rsidR="00173DC0" w:rsidRDefault="00173DC0" w:rsidP="00390B05">
      <w:pPr>
        <w:ind w:left="-284"/>
      </w:pPr>
    </w:p>
    <w:p w:rsidR="00390B05" w:rsidRDefault="00390B05" w:rsidP="00C571A3">
      <w:pPr>
        <w:ind w:left="-284"/>
        <w:jc w:val="both"/>
      </w:pPr>
      <w:r>
        <w:t>Nous sommes plusieurs habitants</w:t>
      </w:r>
      <w:r w:rsidR="007664EE">
        <w:t xml:space="preserve"> citoyens </w:t>
      </w:r>
      <w:r>
        <w:t>de CHAMPDEUIL à avoir demandé en vain, y compris par lettre recommandée</w:t>
      </w:r>
      <w:r w:rsidR="005C31CA">
        <w:t xml:space="preserve"> AR</w:t>
      </w:r>
      <w:r>
        <w:t xml:space="preserve"> durant l’année 2020, un accès aux documents administratifs de la commune, en particulier</w:t>
      </w:r>
      <w:r w:rsidR="006F1117">
        <w:t xml:space="preserve"> </w:t>
      </w:r>
      <w:bookmarkStart w:id="0" w:name="_GoBack"/>
      <w:bookmarkEnd w:id="0"/>
      <w:r>
        <w:t>budgétaires</w:t>
      </w:r>
      <w:r w:rsidR="007664EE">
        <w:t xml:space="preserve"> à</w:t>
      </w:r>
      <w:r w:rsidR="009F3CDC">
        <w:br/>
        <w:t xml:space="preserve">M. </w:t>
      </w:r>
      <w:proofErr w:type="spellStart"/>
      <w:r w:rsidR="009F3CDC">
        <w:t>Jarossay</w:t>
      </w:r>
      <w:proofErr w:type="spellEnd"/>
      <w:r w:rsidR="009F3CDC">
        <w:t xml:space="preserve">, </w:t>
      </w:r>
      <w:r w:rsidR="007664EE">
        <w:t>Maire</w:t>
      </w:r>
      <w:r>
        <w:t>.</w:t>
      </w:r>
    </w:p>
    <w:p w:rsidR="007664EE" w:rsidRDefault="007664EE" w:rsidP="00C571A3">
      <w:pPr>
        <w:ind w:left="-284"/>
        <w:jc w:val="both"/>
      </w:pPr>
    </w:p>
    <w:p w:rsidR="007664EE" w:rsidRDefault="007664EE" w:rsidP="008C620A">
      <w:pPr>
        <w:ind w:left="-284"/>
        <w:jc w:val="both"/>
      </w:pPr>
      <w:r>
        <w:t>Nous sommes en effet, depuis l’été 2019, face à une opacité totale quant à la gestion de notre commune.</w:t>
      </w:r>
      <w:r w:rsidR="00497E6E">
        <w:t xml:space="preserve"> Le Conseil Municipal, élu aux municipales 2020 s’est réuni a priori seulement 2 fois et rien n’a transparu quant aux votes de budgets municipaux. </w:t>
      </w:r>
      <w:r w:rsidR="005C31CA">
        <w:t xml:space="preserve"> </w:t>
      </w:r>
      <w:r w:rsidR="00497E6E">
        <w:t>M. le Maire, a soit ignoré nos questions, soit les a éludées,</w:t>
      </w:r>
      <w:r w:rsidR="008C620A">
        <w:t xml:space="preserve"> </w:t>
      </w:r>
      <w:r w:rsidR="00497E6E">
        <w:t>soit a répondu de manière plus que succincte.</w:t>
      </w:r>
    </w:p>
    <w:p w:rsidR="00497E6E" w:rsidRDefault="00497E6E" w:rsidP="00C571A3">
      <w:pPr>
        <w:ind w:left="-284"/>
        <w:jc w:val="both"/>
      </w:pPr>
    </w:p>
    <w:p w:rsidR="00497E6E" w:rsidRDefault="00497E6E" w:rsidP="00C571A3">
      <w:pPr>
        <w:ind w:left="-284"/>
        <w:jc w:val="both"/>
      </w:pPr>
      <w:r>
        <w:t>Aujourd’hui, suite à la décision du Conseil d’Etat du 29 janvier 2021, les dernières élections municipales ont été annulées pour irrégularités, le jugement signifié, et il semble que notre commune soit désormais placée sous tutelle préfectorale, dans l’attente de l’organisation de nouvelles élections.</w:t>
      </w:r>
    </w:p>
    <w:p w:rsidR="00497E6E" w:rsidRDefault="00497E6E" w:rsidP="00C571A3">
      <w:pPr>
        <w:ind w:left="-284"/>
        <w:jc w:val="both"/>
      </w:pPr>
    </w:p>
    <w:p w:rsidR="00497E6E" w:rsidRDefault="00497E6E" w:rsidP="00C571A3">
      <w:pPr>
        <w:ind w:left="-284"/>
        <w:jc w:val="both"/>
      </w:pPr>
      <w:r>
        <w:t>Dans ces conditions, qui nous semblent très inquiétantes pour l’avenir de notre commune</w:t>
      </w:r>
      <w:r w:rsidR="00832A47">
        <w:t xml:space="preserve">, </w:t>
      </w:r>
      <w:r w:rsidR="00DB18A4">
        <w:t>je v</w:t>
      </w:r>
      <w:r w:rsidR="00832A47">
        <w:t xml:space="preserve">ous </w:t>
      </w:r>
      <w:r w:rsidR="00DB18A4">
        <w:t>p</w:t>
      </w:r>
      <w:r w:rsidR="00832A47">
        <w:t>ri</w:t>
      </w:r>
      <w:r w:rsidR="00DB18A4">
        <w:t>e</w:t>
      </w:r>
      <w:r w:rsidR="00832A47">
        <w:t xml:space="preserve"> de bien vouloir </w:t>
      </w:r>
      <w:r w:rsidR="00DB18A4">
        <w:t>m’</w:t>
      </w:r>
      <w:r w:rsidR="00832A47">
        <w:t>accorder une autorisation de principe pour pouvoir consulter en mairie sur place les documents administratifs, budgétaires et comptables relatifs à notre commune depuis 2017 inclus.</w:t>
      </w:r>
    </w:p>
    <w:p w:rsidR="00832A47" w:rsidRDefault="00832A47" w:rsidP="00C571A3">
      <w:pPr>
        <w:ind w:left="-284"/>
        <w:jc w:val="both"/>
      </w:pPr>
      <w:r>
        <w:t>Cette consultation se ferait bien sûr après rendez-vous auprès du personnel communal par groupe de</w:t>
      </w:r>
      <w:r w:rsidR="005C31CA">
        <w:br/>
      </w:r>
      <w:r>
        <w:t>2 personnes au maximum</w:t>
      </w:r>
      <w:r w:rsidR="00DB18A4">
        <w:t xml:space="preserve"> parmi </w:t>
      </w:r>
      <w:r w:rsidR="00173DC0">
        <w:t>les demandeurs</w:t>
      </w:r>
      <w:r w:rsidR="00DB18A4">
        <w:t>,</w:t>
      </w:r>
      <w:r>
        <w:t xml:space="preserve"> dans les conditions sanitaires demandées.</w:t>
      </w:r>
    </w:p>
    <w:p w:rsidR="008C620A" w:rsidRDefault="008C620A" w:rsidP="00C571A3">
      <w:pPr>
        <w:ind w:left="-284"/>
        <w:jc w:val="both"/>
      </w:pPr>
    </w:p>
    <w:p w:rsidR="00832A47" w:rsidRDefault="00832A47" w:rsidP="00C571A3">
      <w:pPr>
        <w:ind w:left="-284"/>
        <w:jc w:val="both"/>
      </w:pPr>
      <w:r>
        <w:t>Les documents à consulter seraient en particulier :</w:t>
      </w:r>
    </w:p>
    <w:p w:rsidR="00832A47" w:rsidRPr="008C620A" w:rsidRDefault="00832A47" w:rsidP="00C571A3">
      <w:pPr>
        <w:ind w:left="-284"/>
        <w:jc w:val="both"/>
        <w:rPr>
          <w:u w:val="single"/>
        </w:rPr>
      </w:pPr>
      <w:r w:rsidRPr="008C620A">
        <w:rPr>
          <w:u w:val="single"/>
        </w:rPr>
        <w:t>Les différents documents budgétaires depuis 2017 jusqu’à 2020.</w:t>
      </w:r>
    </w:p>
    <w:p w:rsidR="00832A47" w:rsidRDefault="00832A47" w:rsidP="00C571A3">
      <w:pPr>
        <w:ind w:left="-284"/>
        <w:jc w:val="both"/>
      </w:pPr>
      <w:r>
        <w:t xml:space="preserve">•  </w:t>
      </w:r>
      <w:r w:rsidR="005C31CA">
        <w:t xml:space="preserve"> Le budget primitif</w:t>
      </w:r>
    </w:p>
    <w:p w:rsidR="00832A47" w:rsidRDefault="00832A47" w:rsidP="00C571A3">
      <w:pPr>
        <w:ind w:left="-284"/>
        <w:jc w:val="both"/>
      </w:pPr>
      <w:r>
        <w:t>•</w:t>
      </w:r>
      <w:r>
        <w:tab/>
      </w:r>
      <w:r w:rsidR="005C31CA">
        <w:t>Le budget supplémentaire</w:t>
      </w:r>
    </w:p>
    <w:p w:rsidR="00832A47" w:rsidRDefault="00832A47" w:rsidP="00C571A3">
      <w:pPr>
        <w:ind w:left="-284"/>
        <w:jc w:val="both"/>
      </w:pPr>
      <w:r>
        <w:t>•</w:t>
      </w:r>
      <w:r>
        <w:tab/>
        <w:t>Les décisions modificatives</w:t>
      </w:r>
    </w:p>
    <w:p w:rsidR="00832A47" w:rsidRDefault="00832A47" w:rsidP="00C571A3">
      <w:pPr>
        <w:ind w:left="-284"/>
        <w:jc w:val="both"/>
      </w:pPr>
      <w:r>
        <w:t>•</w:t>
      </w:r>
      <w:r>
        <w:tab/>
        <w:t>Le compte administratif</w:t>
      </w:r>
    </w:p>
    <w:p w:rsidR="00832A47" w:rsidRDefault="00832A47" w:rsidP="00C571A3">
      <w:pPr>
        <w:ind w:left="-284"/>
        <w:jc w:val="both"/>
      </w:pPr>
      <w:r>
        <w:t>•</w:t>
      </w:r>
      <w:r>
        <w:tab/>
        <w:t>Grands livres comptables</w:t>
      </w:r>
    </w:p>
    <w:p w:rsidR="00832A47" w:rsidRDefault="00832A47" w:rsidP="00C571A3">
      <w:pPr>
        <w:ind w:left="-284"/>
        <w:jc w:val="both"/>
      </w:pPr>
      <w:r>
        <w:t>•</w:t>
      </w:r>
      <w:r>
        <w:tab/>
        <w:t>Budgets annexes (services sociaux,</w:t>
      </w:r>
      <w:r w:rsidR="00BA1C89">
        <w:t xml:space="preserve"> </w:t>
      </w:r>
      <w:r>
        <w:t>…)</w:t>
      </w:r>
    </w:p>
    <w:p w:rsidR="00832A47" w:rsidRDefault="00832A47" w:rsidP="00C571A3">
      <w:pPr>
        <w:ind w:left="-284"/>
        <w:jc w:val="both"/>
      </w:pPr>
      <w:r>
        <w:t>•</w:t>
      </w:r>
      <w:r>
        <w:tab/>
        <w:t>Budgets autonomes (CCAS</w:t>
      </w:r>
      <w:r w:rsidR="00BA1C89">
        <w:t>, SIRPS,</w:t>
      </w:r>
      <w:r>
        <w:t xml:space="preserve"> EPCI</w:t>
      </w:r>
      <w:r w:rsidR="005C31CA">
        <w:t>…</w:t>
      </w:r>
      <w:r>
        <w:t>)</w:t>
      </w:r>
    </w:p>
    <w:p w:rsidR="00832A47" w:rsidRDefault="00832A47" w:rsidP="00C571A3">
      <w:pPr>
        <w:ind w:left="-284"/>
        <w:jc w:val="both"/>
      </w:pPr>
      <w:r>
        <w:t>•</w:t>
      </w:r>
      <w:r>
        <w:tab/>
        <w:t>Subventions</w:t>
      </w:r>
    </w:p>
    <w:p w:rsidR="00832A47" w:rsidRDefault="00832A47" w:rsidP="00C571A3">
      <w:pPr>
        <w:ind w:left="-284"/>
        <w:jc w:val="both"/>
      </w:pPr>
      <w:r>
        <w:t>•</w:t>
      </w:r>
      <w:r>
        <w:tab/>
        <w:t>Appels d’offres et soumission marchés de travaux</w:t>
      </w:r>
    </w:p>
    <w:p w:rsidR="00832A47" w:rsidRDefault="00832A47" w:rsidP="00C571A3">
      <w:pPr>
        <w:ind w:left="-284"/>
        <w:jc w:val="both"/>
      </w:pPr>
      <w:r>
        <w:t>•</w:t>
      </w:r>
      <w:r>
        <w:tab/>
        <w:t>Emprunts</w:t>
      </w:r>
    </w:p>
    <w:p w:rsidR="00832A47" w:rsidRDefault="00832A47" w:rsidP="00C571A3">
      <w:pPr>
        <w:ind w:left="-284"/>
        <w:jc w:val="both"/>
      </w:pPr>
      <w:r>
        <w:t>•</w:t>
      </w:r>
      <w:r>
        <w:tab/>
        <w:t>Dépenses de personnel</w:t>
      </w:r>
    </w:p>
    <w:p w:rsidR="00832A47" w:rsidRDefault="00832A47" w:rsidP="00C571A3">
      <w:pPr>
        <w:ind w:left="-284"/>
        <w:jc w:val="both"/>
      </w:pPr>
      <w:r>
        <w:t>•</w:t>
      </w:r>
      <w:r>
        <w:tab/>
        <w:t xml:space="preserve">Contingents </w:t>
      </w:r>
      <w:r w:rsidR="005C31CA">
        <w:t>et autres</w:t>
      </w:r>
    </w:p>
    <w:p w:rsidR="00832A47" w:rsidRDefault="00832A47" w:rsidP="00C571A3">
      <w:pPr>
        <w:ind w:left="-284"/>
        <w:jc w:val="both"/>
      </w:pPr>
      <w:r>
        <w:t>•</w:t>
      </w:r>
      <w:r>
        <w:tab/>
        <w:t>Factures</w:t>
      </w:r>
      <w:r w:rsidR="005C31CA">
        <w:t xml:space="preserve"> acquittées</w:t>
      </w:r>
    </w:p>
    <w:p w:rsidR="00BA1C89" w:rsidRDefault="00BA1C89" w:rsidP="00C571A3">
      <w:pPr>
        <w:pStyle w:val="Paragraphedeliste"/>
        <w:numPr>
          <w:ilvl w:val="0"/>
          <w:numId w:val="1"/>
        </w:numPr>
        <w:ind w:left="0" w:hanging="284"/>
        <w:jc w:val="both"/>
      </w:pPr>
      <w:r>
        <w:t>Tous documents relatifs aux commissions communales et à l’</w:t>
      </w:r>
      <w:r w:rsidR="00E40B74">
        <w:t>entité Enjeu</w:t>
      </w:r>
    </w:p>
    <w:p w:rsidR="005C31CA" w:rsidRDefault="005C31CA" w:rsidP="005C31CA">
      <w:pPr>
        <w:pStyle w:val="Paragraphedeliste"/>
        <w:ind w:left="0"/>
        <w:jc w:val="both"/>
      </w:pPr>
    </w:p>
    <w:p w:rsidR="00BA1C89" w:rsidRDefault="00DB18A4" w:rsidP="00C571A3">
      <w:pPr>
        <w:ind w:left="-284"/>
        <w:jc w:val="both"/>
      </w:pPr>
      <w:r>
        <w:t xml:space="preserve">Je </w:t>
      </w:r>
      <w:r w:rsidR="00BA1C89">
        <w:t>vous saur</w:t>
      </w:r>
      <w:r>
        <w:t>ais</w:t>
      </w:r>
      <w:r w:rsidR="00BA1C89">
        <w:t xml:space="preserve"> infiniment gré de votre autorisation de principe que </w:t>
      </w:r>
      <w:r>
        <w:t xml:space="preserve">je </w:t>
      </w:r>
      <w:r w:rsidR="00BA1C89">
        <w:t>pou</w:t>
      </w:r>
      <w:r>
        <w:t>r</w:t>
      </w:r>
      <w:r w:rsidR="00BA1C89">
        <w:t>r</w:t>
      </w:r>
      <w:r>
        <w:t>ais</w:t>
      </w:r>
      <w:r w:rsidR="00BA1C89">
        <w:t xml:space="preserve"> produire auprès du personnel communal.</w:t>
      </w:r>
    </w:p>
    <w:p w:rsidR="008C620A" w:rsidRDefault="008C620A" w:rsidP="00C571A3">
      <w:pPr>
        <w:ind w:left="-284"/>
        <w:jc w:val="both"/>
      </w:pPr>
    </w:p>
    <w:p w:rsidR="00BA1C89" w:rsidRDefault="008C1B4B" w:rsidP="00C571A3">
      <w:pPr>
        <w:ind w:left="-284"/>
        <w:jc w:val="both"/>
      </w:pPr>
      <w:r>
        <w:t xml:space="preserve">Dans cette attente, </w:t>
      </w:r>
      <w:r w:rsidR="00DB18A4">
        <w:t>je</w:t>
      </w:r>
      <w:r>
        <w:t xml:space="preserve"> vous pri</w:t>
      </w:r>
      <w:r w:rsidR="00DB18A4">
        <w:t>e</w:t>
      </w:r>
      <w:r>
        <w:t xml:space="preserve"> d’agréer, Monsieur, le Préfet, l’expression de </w:t>
      </w:r>
      <w:r w:rsidR="00DB18A4">
        <w:t xml:space="preserve">ma </w:t>
      </w:r>
      <w:r>
        <w:t>haute considération.</w:t>
      </w:r>
    </w:p>
    <w:sectPr w:rsidR="00BA1C89" w:rsidSect="008C620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E0A68"/>
    <w:multiLevelType w:val="hybridMultilevel"/>
    <w:tmpl w:val="DC50789C"/>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4BF"/>
    <w:rsid w:val="00173DC0"/>
    <w:rsid w:val="00390B05"/>
    <w:rsid w:val="00465E06"/>
    <w:rsid w:val="00497E6E"/>
    <w:rsid w:val="005C31CA"/>
    <w:rsid w:val="006F1117"/>
    <w:rsid w:val="007664EE"/>
    <w:rsid w:val="008204BF"/>
    <w:rsid w:val="00832A47"/>
    <w:rsid w:val="008C1B4B"/>
    <w:rsid w:val="008C620A"/>
    <w:rsid w:val="009F3CDC"/>
    <w:rsid w:val="00BA1C89"/>
    <w:rsid w:val="00C571A3"/>
    <w:rsid w:val="00DB18A4"/>
    <w:rsid w:val="00E40B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7E800"/>
  <w15:chartTrackingRefBased/>
  <w15:docId w15:val="{6433D776-E996-4C21-9911-819BF591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A1C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403</Words>
  <Characters>2218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dc:creator>
  <cp:keywords/>
  <dc:description/>
  <cp:lastModifiedBy>Mic</cp:lastModifiedBy>
  <cp:revision>8</cp:revision>
  <dcterms:created xsi:type="dcterms:W3CDTF">2021-02-07T13:59:00Z</dcterms:created>
  <dcterms:modified xsi:type="dcterms:W3CDTF">2021-02-07T16:01:00Z</dcterms:modified>
</cp:coreProperties>
</file>